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3D6A" w14:textId="77777777" w:rsidR="00BC495E" w:rsidRDefault="00BC495E" w:rsidP="00BC495E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D68E7">
        <w:rPr>
          <w:rFonts w:ascii="Times New Roman" w:hAnsi="Times New Roman"/>
          <w:b/>
          <w:sz w:val="28"/>
          <w:szCs w:val="28"/>
        </w:rPr>
        <w:t>ANUNŢ</w:t>
      </w:r>
    </w:p>
    <w:p w14:paraId="20BBE679" w14:textId="77777777" w:rsidR="00BC495E" w:rsidRDefault="00BC495E" w:rsidP="00BC495E">
      <w:pPr>
        <w:pStyle w:val="rvps1"/>
        <w:spacing w:before="0" w:beforeAutospacing="0" w:after="0" w:afterAutospacing="0"/>
        <w:jc w:val="center"/>
        <w:rPr>
          <w:sz w:val="22"/>
          <w:szCs w:val="22"/>
          <w:lang w:val="ro-RO"/>
        </w:rPr>
      </w:pPr>
      <w:r w:rsidRPr="00400D1D">
        <w:rPr>
          <w:sz w:val="22"/>
          <w:szCs w:val="22"/>
          <w:lang w:val="ro-RO"/>
        </w:rPr>
        <w:t xml:space="preserve">privind organizarea examenului de promovare </w:t>
      </w:r>
      <w:r>
        <w:rPr>
          <w:sz w:val="22"/>
          <w:szCs w:val="22"/>
          <w:lang w:val="ro-RO"/>
        </w:rPr>
        <w:t xml:space="preserve">în grad imediat superior </w:t>
      </w:r>
      <w:r w:rsidRPr="00400D1D">
        <w:rPr>
          <w:sz w:val="22"/>
          <w:szCs w:val="22"/>
          <w:lang w:val="ro-RO"/>
        </w:rPr>
        <w:t xml:space="preserve">a personalului civil contractual </w:t>
      </w:r>
    </w:p>
    <w:p w14:paraId="63857710" w14:textId="77777777" w:rsidR="00BC495E" w:rsidRDefault="00BC495E" w:rsidP="00BC495E">
      <w:pPr>
        <w:pStyle w:val="rvps1"/>
        <w:spacing w:before="0" w:beforeAutospacing="0" w:after="0" w:afterAutospacing="0"/>
        <w:jc w:val="center"/>
        <w:rPr>
          <w:sz w:val="22"/>
          <w:szCs w:val="22"/>
          <w:lang w:val="ro-RO"/>
        </w:rPr>
      </w:pPr>
    </w:p>
    <w:p w14:paraId="1235891E" w14:textId="77777777" w:rsidR="00BC495E" w:rsidRPr="00400D1D" w:rsidRDefault="00BC495E" w:rsidP="00BC495E">
      <w:pPr>
        <w:pStyle w:val="rvps1"/>
        <w:spacing w:before="0" w:beforeAutospacing="0" w:after="0" w:afterAutospacing="0"/>
        <w:ind w:firstLine="709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</w:t>
      </w:r>
      <w:r w:rsidRPr="00400D1D">
        <w:rPr>
          <w:sz w:val="22"/>
          <w:szCs w:val="22"/>
          <w:lang w:val="ro-RO"/>
        </w:rPr>
        <w:t xml:space="preserve">ostul </w:t>
      </w:r>
      <w:r>
        <w:rPr>
          <w:sz w:val="22"/>
          <w:szCs w:val="22"/>
          <w:lang w:val="ro-RO"/>
        </w:rPr>
        <w:t xml:space="preserve">pentru care se organizează examen de promovare în grad profesional este </w:t>
      </w:r>
      <w:r w:rsidRPr="00400D1D">
        <w:rPr>
          <w:sz w:val="22"/>
          <w:szCs w:val="22"/>
          <w:lang w:val="ro-RO"/>
        </w:rPr>
        <w:t xml:space="preserve">de Consilier gradul I </w:t>
      </w:r>
      <w:r w:rsidRPr="0069651F">
        <w:rPr>
          <w:sz w:val="22"/>
          <w:szCs w:val="22"/>
          <w:lang w:val="ro-RO"/>
        </w:rPr>
        <w:t>în</w:t>
      </w:r>
      <w:r w:rsidRPr="00400D1D">
        <w:rPr>
          <w:sz w:val="22"/>
          <w:szCs w:val="22"/>
        </w:rPr>
        <w:t xml:space="preserve"> </w:t>
      </w:r>
      <w:r w:rsidRPr="00255A78">
        <w:rPr>
          <w:sz w:val="22"/>
          <w:szCs w:val="22"/>
          <w:lang w:val="ro-RO"/>
        </w:rPr>
        <w:t>Biroul 1 stabiliri solde/salarii și alte drepturi bănești</w:t>
      </w:r>
      <w:r>
        <w:rPr>
          <w:sz w:val="22"/>
          <w:szCs w:val="22"/>
          <w:lang w:val="ro-RO"/>
        </w:rPr>
        <w:t>/</w:t>
      </w:r>
      <w:r w:rsidRPr="00255A78">
        <w:rPr>
          <w:sz w:val="22"/>
          <w:szCs w:val="22"/>
          <w:lang w:val="ro-RO"/>
        </w:rPr>
        <w:t>Direcția generală financiar-contabilă</w:t>
      </w:r>
      <w:r>
        <w:rPr>
          <w:sz w:val="22"/>
          <w:szCs w:val="22"/>
          <w:lang w:val="ro-RO"/>
        </w:rPr>
        <w:t>.</w:t>
      </w:r>
    </w:p>
    <w:p w14:paraId="2AD9F162" w14:textId="77777777" w:rsidR="00BC495E" w:rsidRPr="005E0A5C" w:rsidRDefault="00BC495E" w:rsidP="00BC495E">
      <w:pPr>
        <w:pStyle w:val="rvps1"/>
        <w:spacing w:before="0" w:beforeAutospacing="0" w:after="0" w:afterAutospacing="0"/>
        <w:ind w:firstLine="709"/>
        <w:jc w:val="both"/>
        <w:rPr>
          <w:rStyle w:val="rvts1"/>
          <w:bCs/>
          <w:i/>
          <w:sz w:val="22"/>
          <w:szCs w:val="22"/>
          <w:u w:val="single"/>
          <w:lang w:val="ro-RO"/>
        </w:rPr>
      </w:pPr>
      <w:r w:rsidRPr="005E0A5C">
        <w:rPr>
          <w:bCs/>
          <w:i/>
          <w:sz w:val="22"/>
          <w:szCs w:val="22"/>
          <w:lang w:val="ro-RO"/>
        </w:rPr>
        <w:t>Documentele necesare pentru constituirea dosarului de înscriere la examen sunt următoarele:</w:t>
      </w:r>
    </w:p>
    <w:p w14:paraId="2C6F5703" w14:textId="77777777" w:rsidR="00832BC2" w:rsidRPr="005E0A5C" w:rsidRDefault="00832BC2" w:rsidP="00832BC2">
      <w:pPr>
        <w:pStyle w:val="rvps1"/>
        <w:spacing w:before="0" w:beforeAutospacing="0" w:after="0" w:afterAutospacing="0"/>
        <w:ind w:firstLine="720"/>
        <w:jc w:val="both"/>
        <w:rPr>
          <w:bCs/>
          <w:sz w:val="22"/>
          <w:szCs w:val="22"/>
          <w:lang w:val="ro-RO"/>
        </w:rPr>
      </w:pPr>
      <w:r w:rsidRPr="005E0A5C">
        <w:rPr>
          <w:bCs/>
          <w:sz w:val="22"/>
          <w:szCs w:val="22"/>
          <w:lang w:val="ro-RO"/>
        </w:rPr>
        <w:t>-  cerere de înscriere;</w:t>
      </w:r>
    </w:p>
    <w:p w14:paraId="4669D293" w14:textId="77777777" w:rsidR="00832BC2" w:rsidRPr="005E0A5C" w:rsidRDefault="00832BC2" w:rsidP="00832BC2">
      <w:pPr>
        <w:pStyle w:val="NormalWeb"/>
        <w:spacing w:before="0" w:beforeAutospacing="0" w:after="0" w:afterAutospacing="0"/>
        <w:ind w:firstLine="709"/>
        <w:jc w:val="both"/>
        <w:rPr>
          <w:rStyle w:val="rvts7"/>
          <w:bCs/>
          <w:sz w:val="22"/>
          <w:szCs w:val="22"/>
          <w:lang w:val="ro-RO"/>
        </w:rPr>
      </w:pPr>
      <w:r w:rsidRPr="005E0A5C">
        <w:rPr>
          <w:bCs/>
          <w:sz w:val="22"/>
          <w:szCs w:val="22"/>
          <w:lang w:val="ro-RO"/>
        </w:rPr>
        <w:t xml:space="preserve">- </w:t>
      </w:r>
      <w:r w:rsidRPr="005E0A5C">
        <w:rPr>
          <w:rStyle w:val="rvts7"/>
          <w:bCs/>
          <w:sz w:val="22"/>
          <w:szCs w:val="22"/>
          <w:lang w:val="ro-RO"/>
        </w:rPr>
        <w:t>adeverinţa eliberată de structura de resurse umane din care să rezulte vechimea în gradul sau treapta profesională din care promovează;</w:t>
      </w:r>
    </w:p>
    <w:p w14:paraId="64C02BFD" w14:textId="77777777" w:rsidR="00832BC2" w:rsidRPr="005E0A5C" w:rsidRDefault="00832BC2" w:rsidP="00832BC2">
      <w:pPr>
        <w:pStyle w:val="NormalWeb"/>
        <w:spacing w:before="0" w:beforeAutospacing="0" w:after="0" w:afterAutospacing="0"/>
        <w:ind w:firstLine="709"/>
        <w:jc w:val="both"/>
        <w:rPr>
          <w:rStyle w:val="rvts7"/>
          <w:bCs/>
          <w:sz w:val="22"/>
          <w:szCs w:val="22"/>
          <w:lang w:val="ro-RO"/>
        </w:rPr>
      </w:pPr>
      <w:r w:rsidRPr="005E0A5C">
        <w:rPr>
          <w:rStyle w:val="rvts7"/>
          <w:bCs/>
          <w:sz w:val="22"/>
          <w:szCs w:val="22"/>
          <w:lang w:val="ro-RO"/>
        </w:rPr>
        <w:t>-  copii ale rapoartelor de evaluare a performanţelor profesionale din ultimii 3 ani în care s-a aflat în activitate.</w:t>
      </w:r>
    </w:p>
    <w:p w14:paraId="3B6479E7" w14:textId="77777777" w:rsidR="00832BC2" w:rsidRPr="005E0A5C" w:rsidRDefault="00832BC2" w:rsidP="00832BC2">
      <w:pPr>
        <w:pStyle w:val="rvps1"/>
        <w:spacing w:before="0" w:beforeAutospacing="0" w:after="0" w:afterAutospacing="0"/>
        <w:ind w:firstLine="709"/>
        <w:jc w:val="both"/>
        <w:rPr>
          <w:rStyle w:val="rvts1"/>
          <w:bCs/>
          <w:i/>
          <w:sz w:val="22"/>
          <w:szCs w:val="22"/>
          <w:lang w:val="ro-RO"/>
        </w:rPr>
      </w:pPr>
      <w:r w:rsidRPr="005E0A5C">
        <w:rPr>
          <w:rStyle w:val="rvts1"/>
          <w:bCs/>
          <w:i/>
          <w:sz w:val="22"/>
          <w:szCs w:val="22"/>
          <w:lang w:val="ro-RO"/>
        </w:rPr>
        <w:t>Condiţii cumulative necesare candidaţilor pentru a participa la examen:</w:t>
      </w:r>
    </w:p>
    <w:p w14:paraId="18A56976" w14:textId="77777777" w:rsidR="00832BC2" w:rsidRPr="005E0A5C" w:rsidRDefault="00832BC2" w:rsidP="00832BC2">
      <w:pPr>
        <w:pStyle w:val="NormalWeb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ro-RO"/>
        </w:rPr>
      </w:pPr>
      <w:r w:rsidRPr="005E0A5C">
        <w:rPr>
          <w:rStyle w:val="rvts5"/>
          <w:bCs/>
          <w:sz w:val="22"/>
          <w:szCs w:val="22"/>
          <w:lang w:val="ro-RO"/>
        </w:rPr>
        <w:t>-   să aibă o vechime de cel puţin 3 ani în funcţia şi gradul sau treapta profesională în care este încadrat;</w:t>
      </w:r>
    </w:p>
    <w:p w14:paraId="1CCBA5D7" w14:textId="77777777" w:rsidR="00832BC2" w:rsidRPr="005E0A5C" w:rsidRDefault="00832BC2" w:rsidP="00832BC2">
      <w:pPr>
        <w:pStyle w:val="NormalWeb"/>
        <w:spacing w:before="0" w:beforeAutospacing="0" w:after="0" w:afterAutospacing="0"/>
        <w:ind w:firstLine="709"/>
        <w:jc w:val="both"/>
        <w:rPr>
          <w:rStyle w:val="rvts5"/>
          <w:bCs/>
          <w:sz w:val="22"/>
          <w:szCs w:val="22"/>
          <w:lang w:val="ro-RO"/>
        </w:rPr>
      </w:pPr>
      <w:r w:rsidRPr="005E0A5C">
        <w:rPr>
          <w:rStyle w:val="rvts5"/>
          <w:bCs/>
          <w:sz w:val="22"/>
          <w:szCs w:val="22"/>
          <w:lang w:val="ro-RO"/>
        </w:rPr>
        <w:t>-  să fi obţinut calificativul „Foarte bine” la evaluarea performanţelor profesionale individuale cel puțin de două ori în ultimii 3 ani în care acesta s-a aflat în activitate.</w:t>
      </w:r>
    </w:p>
    <w:p w14:paraId="4BA5F801" w14:textId="77777777" w:rsidR="00832BC2" w:rsidRPr="005E0A5C" w:rsidRDefault="00832BC2" w:rsidP="00832BC2">
      <w:pPr>
        <w:pStyle w:val="rvps1"/>
        <w:spacing w:before="0" w:beforeAutospacing="0" w:after="0" w:afterAutospacing="0"/>
        <w:ind w:firstLine="720"/>
        <w:jc w:val="both"/>
        <w:rPr>
          <w:rStyle w:val="rvts1"/>
          <w:bCs/>
          <w:sz w:val="22"/>
          <w:szCs w:val="22"/>
          <w:lang w:val="ro-RO"/>
        </w:rPr>
      </w:pPr>
      <w:r w:rsidRPr="005E0A5C">
        <w:rPr>
          <w:rStyle w:val="rvts1"/>
          <w:bCs/>
          <w:sz w:val="22"/>
          <w:szCs w:val="22"/>
          <w:lang w:val="ro-RO"/>
        </w:rPr>
        <w:t>Data limită până la care candidaţii interesaţi depun dosarul de participare la examen este 15.11.2024, la sediul Direcţiei generale financiar-contabile, persoană de contact, secretar comisie, nr. de telefon 021 319 58 58/2890, în intervalul orar 09.00-15.00, de luni până vineri.</w:t>
      </w:r>
    </w:p>
    <w:p w14:paraId="39282278" w14:textId="77777777" w:rsidR="00832BC2" w:rsidRPr="005E0A5C" w:rsidRDefault="00832BC2" w:rsidP="00832BC2">
      <w:pPr>
        <w:pStyle w:val="rvps1"/>
        <w:spacing w:before="0" w:beforeAutospacing="0" w:after="0" w:afterAutospacing="0"/>
        <w:ind w:firstLine="720"/>
        <w:jc w:val="both"/>
        <w:rPr>
          <w:rStyle w:val="rvts1"/>
          <w:bCs/>
          <w:sz w:val="22"/>
          <w:szCs w:val="22"/>
          <w:lang w:val="ro-RO"/>
        </w:rPr>
      </w:pPr>
      <w:r w:rsidRPr="005E0A5C">
        <w:rPr>
          <w:rStyle w:val="rvts1"/>
          <w:bCs/>
          <w:sz w:val="22"/>
          <w:szCs w:val="22"/>
          <w:lang w:val="ro-RO"/>
        </w:rPr>
        <w:t>Rezultatul selecției dosarelor pentru examenul de promovare se afișează în data de 20.11.2024, la sediul Direcţiei generale financiar-contabile, str. Drumul Taberei nr. 7B, sector 6, Bucureşti și pe pagina de intranet a acesteia.</w:t>
      </w:r>
    </w:p>
    <w:p w14:paraId="53BF22D8" w14:textId="77777777" w:rsidR="00832BC2" w:rsidRPr="005E0A5C" w:rsidRDefault="00832BC2" w:rsidP="00832BC2">
      <w:pPr>
        <w:ind w:left="714"/>
        <w:jc w:val="both"/>
        <w:rPr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>Modalități de desfășurare a concursului:</w:t>
      </w:r>
    </w:p>
    <w:p w14:paraId="66A89CB9" w14:textId="77777777" w:rsidR="00832BC2" w:rsidRPr="005E0A5C" w:rsidRDefault="00832BC2" w:rsidP="00832BC2">
      <w:pPr>
        <w:ind w:left="0" w:firstLine="709"/>
        <w:jc w:val="both"/>
        <w:rPr>
          <w:rStyle w:val="rvts1"/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 xml:space="preserve">Proba scrisă: </w:t>
      </w:r>
      <w:r w:rsidRPr="005E0A5C">
        <w:rPr>
          <w:rStyle w:val="rvts1"/>
          <w:rFonts w:ascii="Times New Roman" w:hAnsi="Times New Roman"/>
          <w:bCs/>
          <w:sz w:val="22"/>
          <w:szCs w:val="22"/>
        </w:rPr>
        <w:t>la sediul Direcţiei generale financiar-contabile, str. Drumul Taberei nr. 7B, sector 6, Bucureşti, în data de 25.11.2024, începând cu ora 09.00.</w:t>
      </w:r>
    </w:p>
    <w:p w14:paraId="6D914064" w14:textId="77777777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 xml:space="preserve">Rezultatul probei scrise se afișează în data de 25.11.2024, ora 13.00 la sediul </w:t>
      </w:r>
      <w:r w:rsidRPr="005E0A5C">
        <w:rPr>
          <w:rStyle w:val="rvts1"/>
          <w:rFonts w:ascii="Times New Roman" w:hAnsi="Times New Roman"/>
          <w:bCs/>
          <w:sz w:val="22"/>
          <w:szCs w:val="22"/>
        </w:rPr>
        <w:t>Direcţiei generale financiar-contabile și pe pagina de intranet a acesteia.</w:t>
      </w:r>
      <w:r w:rsidRPr="005E0A5C">
        <w:rPr>
          <w:rFonts w:ascii="Times New Roman" w:hAnsi="Times New Roman"/>
          <w:bCs/>
          <w:sz w:val="22"/>
          <w:szCs w:val="22"/>
        </w:rPr>
        <w:t xml:space="preserve"> </w:t>
      </w:r>
    </w:p>
    <w:p w14:paraId="78603EB3" w14:textId="77777777" w:rsidR="00832BC2" w:rsidRPr="005E0A5C" w:rsidRDefault="00832BC2" w:rsidP="00832BC2">
      <w:pPr>
        <w:ind w:left="0" w:firstLine="709"/>
        <w:jc w:val="both"/>
        <w:rPr>
          <w:rStyle w:val="rvts1"/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>Eventualele contestații privind rezultatul probei scrise se depun la sediul Direcției generale financiar-contabile</w:t>
      </w:r>
      <w:r w:rsidRPr="005E0A5C">
        <w:rPr>
          <w:rStyle w:val="rvts1"/>
          <w:rFonts w:ascii="Times New Roman" w:hAnsi="Times New Roman"/>
          <w:bCs/>
          <w:sz w:val="22"/>
          <w:szCs w:val="22"/>
        </w:rPr>
        <w:t>,  str. Drumul Taberei nr. 7B, sector 6, Bucureşti în data de 26.11.2024, ora 13.00 la secretarul comisiei, telefon 021 319 58 58/2890.</w:t>
      </w:r>
    </w:p>
    <w:p w14:paraId="1F525B54" w14:textId="32144536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5E0A5C">
        <w:rPr>
          <w:rStyle w:val="rvts1"/>
          <w:rFonts w:ascii="Times New Roman" w:hAnsi="Times New Roman"/>
          <w:bCs/>
          <w:sz w:val="22"/>
          <w:szCs w:val="22"/>
        </w:rPr>
        <w:t>Rezultatul soluționării contestațiilor cu privire la proba scrisă se afișează în data 27.11.202</w:t>
      </w:r>
      <w:r w:rsidR="004829F9">
        <w:rPr>
          <w:rStyle w:val="rvts1"/>
          <w:rFonts w:ascii="Times New Roman" w:hAnsi="Times New Roman"/>
          <w:bCs/>
          <w:sz w:val="22"/>
          <w:szCs w:val="22"/>
        </w:rPr>
        <w:t>4</w:t>
      </w:r>
      <w:r w:rsidRPr="005E0A5C">
        <w:rPr>
          <w:rStyle w:val="rvts1"/>
          <w:rFonts w:ascii="Times New Roman" w:hAnsi="Times New Roman"/>
          <w:bCs/>
          <w:sz w:val="22"/>
          <w:szCs w:val="22"/>
        </w:rPr>
        <w:t xml:space="preserve">, până la orele 13.00 la </w:t>
      </w:r>
      <w:r w:rsidRPr="005E0A5C">
        <w:rPr>
          <w:rFonts w:ascii="Times New Roman" w:hAnsi="Times New Roman"/>
          <w:bCs/>
          <w:sz w:val="22"/>
          <w:szCs w:val="22"/>
        </w:rPr>
        <w:t>sediul Direcției generale financiar-contabile</w:t>
      </w:r>
      <w:r w:rsidRPr="005E0A5C">
        <w:rPr>
          <w:rStyle w:val="rvts1"/>
          <w:rFonts w:ascii="Times New Roman" w:hAnsi="Times New Roman"/>
          <w:bCs/>
          <w:sz w:val="22"/>
          <w:szCs w:val="22"/>
        </w:rPr>
        <w:t>, str. Drumul Taberei nr. 7B, sector 6, Bucureşti și pe pagina de intranet a acesteia.</w:t>
      </w:r>
    </w:p>
    <w:p w14:paraId="35867A8F" w14:textId="77777777" w:rsidR="00832BC2" w:rsidRPr="005E0A5C" w:rsidRDefault="00832BC2" w:rsidP="00832BC2">
      <w:pPr>
        <w:ind w:left="0" w:firstLine="709"/>
        <w:jc w:val="both"/>
        <w:rPr>
          <w:rStyle w:val="rvts1"/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>Rezultatul final al examenului de promovare a personalului civil contractual se afișează în data de 28.11.2024, la sediul Direcției generale financiar-contabile</w:t>
      </w:r>
      <w:r w:rsidRPr="005E0A5C">
        <w:rPr>
          <w:rStyle w:val="rvts1"/>
          <w:rFonts w:ascii="Times New Roman" w:hAnsi="Times New Roman"/>
          <w:bCs/>
          <w:sz w:val="22"/>
          <w:szCs w:val="22"/>
        </w:rPr>
        <w:t>, str. Drumul Taberei nr. 7B, sector 6, Bucureşti și pe pagina de intranet a acesteia.</w:t>
      </w:r>
    </w:p>
    <w:p w14:paraId="0318A003" w14:textId="2DDF1D48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52DEF">
        <w:rPr>
          <w:rFonts w:ascii="Times New Roman" w:hAnsi="Times New Roman"/>
          <w:bCs/>
          <w:sz w:val="22"/>
          <w:szCs w:val="22"/>
          <w:u w:val="single"/>
        </w:rPr>
        <w:t xml:space="preserve">BIBLIOGRAFIA </w:t>
      </w:r>
      <w:r w:rsidRPr="005E0A5C">
        <w:rPr>
          <w:rFonts w:ascii="Times New Roman" w:hAnsi="Times New Roman"/>
          <w:bCs/>
          <w:sz w:val="22"/>
          <w:szCs w:val="22"/>
        </w:rPr>
        <w:t>pentru examenul de promovare a personalului civil contractual pe postul de Consilier gradul I în Biroul 1 stabiliri solde/salarii și alte drepturi bănești</w:t>
      </w:r>
    </w:p>
    <w:p w14:paraId="62BF4152" w14:textId="77777777" w:rsidR="00832BC2" w:rsidRPr="005E0A5C" w:rsidRDefault="00832BC2" w:rsidP="00832BC2">
      <w:p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>1. Legea nr. 346/2006 privind organizarea şi funcţionarea Ministerului Apărării Naţionale</w:t>
      </w:r>
      <w:r w:rsidRPr="005E0A5C">
        <w:rPr>
          <w:rFonts w:ascii="Times New Roman" w:hAnsi="Times New Roman"/>
          <w:bCs/>
          <w:color w:val="000000"/>
          <w:sz w:val="22"/>
          <w:szCs w:val="22"/>
        </w:rPr>
        <w:t>, republicată, cu modificările şi completările ulterioare;</w:t>
      </w:r>
    </w:p>
    <w:p w14:paraId="5E39C367" w14:textId="77777777" w:rsidR="00832BC2" w:rsidRPr="005E0A5C" w:rsidRDefault="00832BC2" w:rsidP="00832BC2">
      <w:pPr>
        <w:ind w:hanging="126"/>
        <w:jc w:val="both"/>
        <w:rPr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>2.  Legea nr. 53/2003 - Codul muncii, republicată, cu modificările şi completările ulterioare;</w:t>
      </w:r>
    </w:p>
    <w:p w14:paraId="690A2460" w14:textId="77777777" w:rsidR="00832BC2" w:rsidRPr="005E0A5C" w:rsidRDefault="00832BC2" w:rsidP="00832BC2">
      <w:p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>3. Legea-cadru nr. 153/2017 privind salarizarea personalului plătit din fonduri publice, cu modificările și completările ulterioare;</w:t>
      </w:r>
    </w:p>
    <w:p w14:paraId="45226E89" w14:textId="77777777" w:rsidR="00832BC2" w:rsidRPr="005E0A5C" w:rsidRDefault="00832BC2" w:rsidP="00832BC2">
      <w:p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 xml:space="preserve">4.  Hotărârea Guvernului nr. 1867/2005 privind stabilirea cuantumului şi condiţiile de acordare a compensaţiei lunare pentru chirie cadrelor militare în activitate din Ministerul Apărării Naţionale, </w:t>
      </w:r>
      <w:r w:rsidRPr="005E0A5C">
        <w:rPr>
          <w:rFonts w:ascii="Times New Roman" w:hAnsi="Times New Roman"/>
          <w:bCs/>
          <w:color w:val="000000"/>
          <w:sz w:val="22"/>
          <w:szCs w:val="22"/>
        </w:rPr>
        <w:t>cu modificările şi completările ulterioare</w:t>
      </w:r>
      <w:r w:rsidRPr="005E0A5C">
        <w:rPr>
          <w:rFonts w:ascii="Times New Roman" w:hAnsi="Times New Roman"/>
          <w:bCs/>
          <w:sz w:val="22"/>
          <w:szCs w:val="22"/>
        </w:rPr>
        <w:t>;</w:t>
      </w:r>
    </w:p>
    <w:p w14:paraId="54F75AAE" w14:textId="77777777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>5.  Ordonanţa Guvernului nr. 26/1994 privind drepturile de hrană, în timp de pace, ale personalului din sectorul de apărare naţională, ordine publică şi siguranţă naţională, republicată, cu modificările şi completările ulterioare;</w:t>
      </w:r>
    </w:p>
    <w:p w14:paraId="305EA80B" w14:textId="77777777" w:rsidR="00832BC2" w:rsidRPr="005E0A5C" w:rsidRDefault="00832BC2" w:rsidP="00832BC2">
      <w:pPr>
        <w:autoSpaceDE w:val="0"/>
        <w:autoSpaceDN w:val="0"/>
        <w:adjustRightInd w:val="0"/>
        <w:ind w:hanging="1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5E0A5C">
        <w:rPr>
          <w:rFonts w:ascii="Times New Roman" w:hAnsi="Times New Roman"/>
          <w:bCs/>
          <w:color w:val="000000"/>
          <w:sz w:val="22"/>
          <w:szCs w:val="22"/>
        </w:rPr>
        <w:t>6.  Legea nr. 500/2002 privind finanţele publice, cu modificările şi completările ulterioare;</w:t>
      </w:r>
    </w:p>
    <w:p w14:paraId="3A6177E0" w14:textId="77777777" w:rsidR="00832BC2" w:rsidRPr="005E0A5C" w:rsidRDefault="00832BC2" w:rsidP="00832BC2">
      <w:pPr>
        <w:autoSpaceDE w:val="0"/>
        <w:autoSpaceDN w:val="0"/>
        <w:adjustRightInd w:val="0"/>
        <w:ind w:hanging="126"/>
        <w:jc w:val="both"/>
        <w:rPr>
          <w:rFonts w:ascii="Times New Roman" w:hAnsi="Times New Roman"/>
          <w:bCs/>
          <w:sz w:val="22"/>
          <w:szCs w:val="22"/>
        </w:rPr>
      </w:pPr>
      <w:r w:rsidRPr="005E0A5C">
        <w:rPr>
          <w:rFonts w:ascii="Times New Roman" w:hAnsi="Times New Roman"/>
          <w:bCs/>
          <w:sz w:val="22"/>
          <w:szCs w:val="22"/>
        </w:rPr>
        <w:t>7.  Legea nr. 227/2015 privind Codul fiscal, cu modificările şi completările ulterioare.</w:t>
      </w:r>
    </w:p>
    <w:p w14:paraId="4840A9F6" w14:textId="77777777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52DEF">
        <w:rPr>
          <w:rFonts w:ascii="Times New Roman" w:hAnsi="Times New Roman"/>
          <w:bCs/>
          <w:sz w:val="22"/>
          <w:szCs w:val="22"/>
          <w:u w:val="single"/>
        </w:rPr>
        <w:t>TEMATICA</w:t>
      </w:r>
      <w:r w:rsidRPr="005E0A5C">
        <w:rPr>
          <w:rFonts w:ascii="Times New Roman" w:hAnsi="Times New Roman"/>
          <w:bCs/>
          <w:sz w:val="22"/>
          <w:szCs w:val="22"/>
        </w:rPr>
        <w:t xml:space="preserve"> pentru examenul de promovare a personalului civil contractual pe postul de Consilier gradul I în Biroul 1 stabiliri solde/salarii și alte drepturii bănești</w:t>
      </w:r>
    </w:p>
    <w:p w14:paraId="73C5172F" w14:textId="77777777" w:rsidR="00832BC2" w:rsidRPr="005E0A5C" w:rsidRDefault="00832BC2" w:rsidP="00832BC2">
      <w:pPr>
        <w:ind w:left="720"/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5E0A5C">
        <w:rPr>
          <w:rFonts w:ascii="Times New Roman" w:hAnsi="Times New Roman"/>
          <w:bCs/>
          <w:iCs/>
          <w:sz w:val="22"/>
          <w:szCs w:val="22"/>
        </w:rPr>
        <w:t>1.  Legea nr. 346/2006</w:t>
      </w:r>
      <w:r w:rsidRPr="005E0A5C">
        <w:rPr>
          <w:rFonts w:ascii="Times New Roman" w:hAnsi="Times New Roman"/>
          <w:bCs/>
          <w:iCs/>
          <w:color w:val="000000"/>
          <w:sz w:val="22"/>
          <w:szCs w:val="22"/>
        </w:rPr>
        <w:t>, republicată, cu modificările şi completările ulterioare;</w:t>
      </w:r>
    </w:p>
    <w:p w14:paraId="6B175797" w14:textId="77777777" w:rsidR="00832BC2" w:rsidRPr="005E0A5C" w:rsidRDefault="00832BC2" w:rsidP="00832BC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rvts9"/>
          <w:bCs/>
          <w:iCs/>
          <w:color w:val="000000"/>
          <w:sz w:val="22"/>
          <w:szCs w:val="22"/>
          <w:lang w:val="ro-RO"/>
        </w:rPr>
      </w:pPr>
      <w:r w:rsidRPr="005E0A5C">
        <w:rPr>
          <w:bCs/>
          <w:iCs/>
          <w:sz w:val="22"/>
          <w:szCs w:val="22"/>
          <w:lang w:val="ro-RO"/>
        </w:rPr>
        <w:lastRenderedPageBreak/>
        <w:t>2.  Legea nr. 53/2003 -, republicată, cu modificările şi completările ulterioare,</w:t>
      </w:r>
      <w:r w:rsidRPr="005E0A5C">
        <w:rPr>
          <w:rStyle w:val="rvts9"/>
          <w:bCs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</w:t>
      </w:r>
    </w:p>
    <w:p w14:paraId="79881CE2" w14:textId="77777777" w:rsidR="00832BC2" w:rsidRPr="005E0A5C" w:rsidRDefault="00832BC2" w:rsidP="00832BC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Style w:val="rvts9"/>
          <w:bCs/>
          <w:iCs/>
          <w:color w:val="000000"/>
          <w:sz w:val="22"/>
          <w:szCs w:val="22"/>
          <w:lang w:val="ro-RO"/>
        </w:rPr>
      </w:pPr>
      <w:r w:rsidRPr="005E0A5C">
        <w:rPr>
          <w:bCs/>
          <w:iCs/>
          <w:sz w:val="22"/>
          <w:szCs w:val="22"/>
          <w:lang w:val="ro-RO"/>
        </w:rPr>
        <w:t xml:space="preserve">           - </w:t>
      </w:r>
      <w:r w:rsidRPr="005E0A5C">
        <w:rPr>
          <w:rStyle w:val="rvts9"/>
          <w:bCs/>
          <w:iCs/>
          <w:color w:val="000000"/>
          <w:sz w:val="22"/>
          <w:szCs w:val="22"/>
          <w:bdr w:val="none" w:sz="0" w:space="0" w:color="auto" w:frame="1"/>
          <w:lang w:val="ro-RO"/>
        </w:rPr>
        <w:t>Cap. III Plata salariului</w:t>
      </w:r>
    </w:p>
    <w:p w14:paraId="75C912FE" w14:textId="77777777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5E0A5C">
        <w:rPr>
          <w:rFonts w:ascii="Times New Roman" w:hAnsi="Times New Roman"/>
          <w:bCs/>
          <w:iCs/>
          <w:sz w:val="22"/>
          <w:szCs w:val="22"/>
        </w:rPr>
        <w:t>3. Legea-cadru nr. 153/2017 privind salarizarea personalului plătit din fonduri publice, cu modificările și completările ulterioare:</w:t>
      </w:r>
    </w:p>
    <w:p w14:paraId="3DEA9515" w14:textId="77777777" w:rsidR="00832BC2" w:rsidRPr="005E0A5C" w:rsidRDefault="00832BC2" w:rsidP="00832BC2">
      <w:pPr>
        <w:ind w:left="720"/>
        <w:jc w:val="both"/>
        <w:rPr>
          <w:rFonts w:ascii="Times New Roman" w:hAnsi="Times New Roman"/>
          <w:bCs/>
          <w:iCs/>
          <w:sz w:val="22"/>
          <w:szCs w:val="22"/>
        </w:rPr>
      </w:pPr>
      <w:r w:rsidRPr="005E0A5C">
        <w:rPr>
          <w:rFonts w:ascii="Times New Roman" w:hAnsi="Times New Roman"/>
          <w:bCs/>
          <w:iCs/>
          <w:sz w:val="22"/>
          <w:szCs w:val="22"/>
        </w:rPr>
        <w:t xml:space="preserve">     - ANEXA VI;</w:t>
      </w:r>
    </w:p>
    <w:p w14:paraId="6B661560" w14:textId="77777777" w:rsidR="00832BC2" w:rsidRPr="005E0A5C" w:rsidRDefault="00832BC2" w:rsidP="00832BC2">
      <w:pPr>
        <w:ind w:left="720"/>
        <w:jc w:val="both"/>
        <w:rPr>
          <w:rFonts w:ascii="Times New Roman" w:hAnsi="Times New Roman"/>
          <w:bCs/>
          <w:iCs/>
          <w:sz w:val="22"/>
          <w:szCs w:val="22"/>
        </w:rPr>
      </w:pPr>
      <w:r w:rsidRPr="005E0A5C">
        <w:rPr>
          <w:rFonts w:ascii="Times New Roman" w:hAnsi="Times New Roman"/>
          <w:bCs/>
          <w:iCs/>
          <w:sz w:val="22"/>
          <w:szCs w:val="22"/>
        </w:rPr>
        <w:t xml:space="preserve">     - ANEXA VIII;</w:t>
      </w:r>
    </w:p>
    <w:p w14:paraId="464F0068" w14:textId="77777777" w:rsidR="00832BC2" w:rsidRPr="005E0A5C" w:rsidRDefault="00832BC2" w:rsidP="00832BC2">
      <w:pPr>
        <w:ind w:left="720"/>
        <w:jc w:val="both"/>
        <w:rPr>
          <w:rFonts w:ascii="Times New Roman" w:hAnsi="Times New Roman"/>
          <w:bCs/>
          <w:iCs/>
          <w:sz w:val="22"/>
          <w:szCs w:val="22"/>
        </w:rPr>
      </w:pPr>
      <w:r w:rsidRPr="005E0A5C">
        <w:rPr>
          <w:rFonts w:ascii="Times New Roman" w:hAnsi="Times New Roman"/>
          <w:bCs/>
          <w:iCs/>
          <w:sz w:val="22"/>
          <w:szCs w:val="22"/>
        </w:rPr>
        <w:t xml:space="preserve">     - ANEXA IX.</w:t>
      </w:r>
    </w:p>
    <w:p w14:paraId="5FCF6B6C" w14:textId="77777777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5E0A5C">
        <w:rPr>
          <w:rFonts w:ascii="Times New Roman" w:hAnsi="Times New Roman"/>
          <w:bCs/>
          <w:iCs/>
          <w:color w:val="000000"/>
          <w:sz w:val="22"/>
          <w:szCs w:val="22"/>
        </w:rPr>
        <w:t xml:space="preserve">4.  </w:t>
      </w:r>
      <w:r w:rsidRPr="005E0A5C">
        <w:rPr>
          <w:rFonts w:ascii="Times New Roman" w:hAnsi="Times New Roman"/>
          <w:bCs/>
          <w:iCs/>
          <w:sz w:val="22"/>
          <w:szCs w:val="22"/>
        </w:rPr>
        <w:t xml:space="preserve">Hotărârea Guvernului nr. 1867/2005, </w:t>
      </w:r>
      <w:r w:rsidRPr="005E0A5C">
        <w:rPr>
          <w:rFonts w:ascii="Times New Roman" w:hAnsi="Times New Roman"/>
          <w:bCs/>
          <w:iCs/>
          <w:color w:val="000000"/>
          <w:sz w:val="22"/>
          <w:szCs w:val="22"/>
        </w:rPr>
        <w:t>cu modificările şi completările ulterioare;</w:t>
      </w:r>
    </w:p>
    <w:p w14:paraId="3358FFAD" w14:textId="77777777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iCs/>
          <w:sz w:val="22"/>
          <w:szCs w:val="22"/>
        </w:rPr>
      </w:pPr>
      <w:r w:rsidRPr="005E0A5C">
        <w:rPr>
          <w:rFonts w:ascii="Times New Roman" w:hAnsi="Times New Roman"/>
          <w:bCs/>
          <w:iCs/>
          <w:color w:val="000000"/>
          <w:sz w:val="22"/>
          <w:szCs w:val="22"/>
        </w:rPr>
        <w:t xml:space="preserve">5.  </w:t>
      </w:r>
      <w:r w:rsidRPr="005E0A5C">
        <w:rPr>
          <w:rFonts w:ascii="Times New Roman" w:hAnsi="Times New Roman"/>
          <w:bCs/>
          <w:iCs/>
          <w:sz w:val="22"/>
          <w:szCs w:val="22"/>
        </w:rPr>
        <w:t>Ordonanţa Guvernului nr. 26/1994, republicată, cu modificările şi completările ulterioare;</w:t>
      </w:r>
    </w:p>
    <w:p w14:paraId="785569D5" w14:textId="77777777" w:rsidR="00832BC2" w:rsidRPr="005E0A5C" w:rsidRDefault="00832BC2" w:rsidP="00832BC2">
      <w:pPr>
        <w:ind w:left="0" w:firstLine="709"/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5E0A5C">
        <w:rPr>
          <w:rFonts w:ascii="Times New Roman" w:hAnsi="Times New Roman"/>
          <w:bCs/>
          <w:iCs/>
          <w:color w:val="000000"/>
          <w:sz w:val="22"/>
          <w:szCs w:val="22"/>
        </w:rPr>
        <w:t>6.   Legea nr. 500/2002, cu modificările şi completările ulterioare:</w:t>
      </w:r>
    </w:p>
    <w:p w14:paraId="7FCA1659" w14:textId="77777777" w:rsidR="00832BC2" w:rsidRPr="005E0A5C" w:rsidRDefault="00832BC2" w:rsidP="00832B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5"/>
          <w:bCs/>
          <w:iCs/>
          <w:color w:val="000000"/>
          <w:sz w:val="22"/>
          <w:szCs w:val="22"/>
          <w:bdr w:val="none" w:sz="0" w:space="0" w:color="auto" w:frame="1"/>
          <w:lang w:val="ro-RO"/>
        </w:rPr>
      </w:pPr>
      <w:r w:rsidRPr="005E0A5C">
        <w:rPr>
          <w:bCs/>
          <w:iCs/>
          <w:color w:val="000000"/>
          <w:sz w:val="22"/>
          <w:szCs w:val="22"/>
          <w:lang w:val="ro-RO"/>
        </w:rPr>
        <w:t xml:space="preserve">                  - </w:t>
      </w:r>
      <w:r w:rsidRPr="005E0A5C">
        <w:rPr>
          <w:rStyle w:val="rvts5"/>
          <w:bCs/>
          <w:iCs/>
          <w:color w:val="000000"/>
          <w:sz w:val="22"/>
          <w:szCs w:val="22"/>
          <w:bdr w:val="none" w:sz="0" w:space="0" w:color="auto" w:frame="1"/>
          <w:lang w:val="ro-RO"/>
        </w:rPr>
        <w:t>Cap. I    Dispoziţii generale;</w:t>
      </w:r>
    </w:p>
    <w:p w14:paraId="06C84BD9" w14:textId="77777777" w:rsidR="00832BC2" w:rsidRPr="005E0A5C" w:rsidRDefault="00832BC2" w:rsidP="00832B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5"/>
          <w:bCs/>
          <w:iCs/>
          <w:color w:val="000000"/>
          <w:sz w:val="22"/>
          <w:szCs w:val="22"/>
          <w:bdr w:val="none" w:sz="0" w:space="0" w:color="auto" w:frame="1"/>
          <w:lang w:val="ro-RO"/>
        </w:rPr>
      </w:pPr>
      <w:r w:rsidRPr="005E0A5C">
        <w:rPr>
          <w:rStyle w:val="rvts5"/>
          <w:bCs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                 - Cap. II</w:t>
      </w:r>
      <w:r w:rsidRPr="005E0A5C">
        <w:rPr>
          <w:rStyle w:val="rvts8"/>
          <w:bCs/>
          <w:iCs/>
          <w:color w:val="000000"/>
          <w:sz w:val="22"/>
          <w:szCs w:val="22"/>
          <w:bdr w:val="none" w:sz="0" w:space="0" w:color="auto" w:frame="1"/>
          <w:lang w:val="ro-RO"/>
        </w:rPr>
        <w:t>    </w:t>
      </w:r>
      <w:r w:rsidRPr="005E0A5C">
        <w:rPr>
          <w:rStyle w:val="rvts5"/>
          <w:bCs/>
          <w:iCs/>
          <w:color w:val="000000"/>
          <w:sz w:val="22"/>
          <w:szCs w:val="22"/>
          <w:bdr w:val="none" w:sz="0" w:space="0" w:color="auto" w:frame="1"/>
          <w:lang w:val="ro-RO"/>
        </w:rPr>
        <w:t>Principii, reguli şi responsabilităţi.</w:t>
      </w:r>
    </w:p>
    <w:p w14:paraId="4D126C85" w14:textId="77777777" w:rsidR="00832BC2" w:rsidRPr="005E0A5C" w:rsidRDefault="00832BC2" w:rsidP="00832BC2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iCs/>
          <w:sz w:val="22"/>
          <w:szCs w:val="22"/>
          <w:lang w:val="ro-RO"/>
        </w:rPr>
      </w:pPr>
      <w:r w:rsidRPr="005E0A5C">
        <w:rPr>
          <w:rStyle w:val="rvts5"/>
          <w:bCs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          </w:t>
      </w:r>
      <w:r w:rsidRPr="005E0A5C">
        <w:rPr>
          <w:rStyle w:val="rvts5"/>
          <w:bCs/>
          <w:iCs/>
          <w:color w:val="000000"/>
          <w:sz w:val="22"/>
          <w:szCs w:val="22"/>
          <w:bdr w:val="none" w:sz="0" w:space="0" w:color="auto" w:frame="1"/>
          <w:lang w:val="ro-RO"/>
        </w:rPr>
        <w:tab/>
        <w:t xml:space="preserve">7.  </w:t>
      </w:r>
      <w:r w:rsidRPr="005E0A5C">
        <w:rPr>
          <w:bCs/>
          <w:iCs/>
          <w:sz w:val="22"/>
          <w:szCs w:val="22"/>
          <w:lang w:val="ro-RO"/>
        </w:rPr>
        <w:t>Legea nr. 227/2015, cu modificările şi completările ulterioare: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32BC2" w:rsidRPr="005E0A5C" w14:paraId="73EF2AF1" w14:textId="77777777" w:rsidTr="00C0439D">
        <w:trPr>
          <w:trHeight w:val="1220"/>
        </w:trPr>
        <w:tc>
          <w:tcPr>
            <w:tcW w:w="10065" w:type="dxa"/>
            <w:shd w:val="clear" w:color="auto" w:fill="auto"/>
          </w:tcPr>
          <w:p w14:paraId="56D9F5FE" w14:textId="77777777" w:rsidR="00832BC2" w:rsidRPr="005E0A5C" w:rsidRDefault="00832BC2" w:rsidP="00C043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rvts4"/>
                <w:bCs/>
                <w:iCs/>
                <w:color w:val="000000"/>
                <w:sz w:val="22"/>
                <w:szCs w:val="22"/>
                <w:bdr w:val="none" w:sz="0" w:space="0" w:color="auto" w:frame="1"/>
                <w:lang w:val="ro-RO"/>
              </w:rPr>
            </w:pPr>
            <w:r w:rsidRPr="005E0A5C">
              <w:rPr>
                <w:rStyle w:val="rvts4"/>
                <w:bCs/>
                <w:iCs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 xml:space="preserve">                -  Titlul IV Impozitul pe venit, Cap. III Venituri din salarii şi asimilate salariilor;</w:t>
            </w:r>
          </w:p>
          <w:p w14:paraId="02BEFCA6" w14:textId="77777777" w:rsidR="00832BC2" w:rsidRPr="005E0A5C" w:rsidRDefault="00832BC2" w:rsidP="00C0439D">
            <w:pPr>
              <w:pStyle w:val="NormalWeb"/>
              <w:shd w:val="clear" w:color="auto" w:fill="FFFFFF"/>
              <w:spacing w:before="0" w:beforeAutospacing="0" w:after="0" w:afterAutospacing="0"/>
              <w:ind w:left="-105" w:right="-105" w:firstLine="993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bdr w:val="none" w:sz="0" w:space="0" w:color="auto" w:frame="1"/>
                <w:lang w:val="ro-RO"/>
              </w:rPr>
            </w:pPr>
            <w:r w:rsidRPr="005E0A5C">
              <w:rPr>
                <w:rFonts w:eastAsia="Calibri"/>
                <w:bCs/>
                <w:iCs/>
                <w:color w:val="000000"/>
                <w:sz w:val="22"/>
                <w:szCs w:val="22"/>
                <w:lang w:val="ro-RO"/>
              </w:rPr>
              <w:t xml:space="preserve">- </w:t>
            </w:r>
            <w:r w:rsidRPr="005E0A5C">
              <w:rPr>
                <w:rStyle w:val="rvts4"/>
                <w:rFonts w:eastAsia="Calibri"/>
                <w:bCs/>
                <w:iCs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Titlul V Contribuţii sociale obligatorii, Cap.II Contribuţiile de asigurări sociale datorate bugetului asigurărilor sociale de stat, Secţiunea a 2-a Veniturile pentru care se datorează contribuţia şi cotele de contribuţii</w:t>
            </w:r>
            <w:bookmarkStart w:id="0" w:name="8604123"/>
            <w:bookmarkEnd w:id="0"/>
            <w:r w:rsidRPr="005E0A5C">
              <w:rPr>
                <w:rStyle w:val="rvts4"/>
                <w:rFonts w:eastAsia="Calibri"/>
                <w:bCs/>
                <w:iCs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.</w:t>
            </w:r>
          </w:p>
        </w:tc>
      </w:tr>
    </w:tbl>
    <w:p w14:paraId="24BC7F6C" w14:textId="77777777" w:rsidR="003536BC" w:rsidRDefault="003536BC"/>
    <w:sectPr w:rsidR="003536BC" w:rsidSect="00FA4E7D">
      <w:pgSz w:w="12240" w:h="15840"/>
      <w:pgMar w:top="1098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C2"/>
    <w:rsid w:val="00007E4E"/>
    <w:rsid w:val="00023E23"/>
    <w:rsid w:val="00112175"/>
    <w:rsid w:val="00246F32"/>
    <w:rsid w:val="00337312"/>
    <w:rsid w:val="003536BC"/>
    <w:rsid w:val="00354BEB"/>
    <w:rsid w:val="00393137"/>
    <w:rsid w:val="0040330B"/>
    <w:rsid w:val="004829F9"/>
    <w:rsid w:val="004F215C"/>
    <w:rsid w:val="0069651F"/>
    <w:rsid w:val="006C761B"/>
    <w:rsid w:val="006D7833"/>
    <w:rsid w:val="00736E75"/>
    <w:rsid w:val="00770272"/>
    <w:rsid w:val="00781EDF"/>
    <w:rsid w:val="007A6269"/>
    <w:rsid w:val="00806814"/>
    <w:rsid w:val="00832BC2"/>
    <w:rsid w:val="00834E90"/>
    <w:rsid w:val="008360AB"/>
    <w:rsid w:val="008D6F9D"/>
    <w:rsid w:val="008F0B72"/>
    <w:rsid w:val="008F0EFD"/>
    <w:rsid w:val="009D6FD5"/>
    <w:rsid w:val="00A206BA"/>
    <w:rsid w:val="00A5328E"/>
    <w:rsid w:val="00A74CB5"/>
    <w:rsid w:val="00B85044"/>
    <w:rsid w:val="00BC495E"/>
    <w:rsid w:val="00BC78AF"/>
    <w:rsid w:val="00C94625"/>
    <w:rsid w:val="00CE79F8"/>
    <w:rsid w:val="00CF380A"/>
    <w:rsid w:val="00D10E87"/>
    <w:rsid w:val="00DA0B32"/>
    <w:rsid w:val="00EA1BB2"/>
    <w:rsid w:val="00F87D4D"/>
    <w:rsid w:val="00F90E01"/>
    <w:rsid w:val="00F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9F39"/>
  <w15:chartTrackingRefBased/>
  <w15:docId w15:val="{0A358B50-3D16-444A-949D-BF758D1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C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BC2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  <w:lang w:val="en-US"/>
    </w:rPr>
  </w:style>
  <w:style w:type="paragraph" w:customStyle="1" w:styleId="rvps1">
    <w:name w:val="rvps1"/>
    <w:basedOn w:val="Normal"/>
    <w:rsid w:val="00832BC2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  <w:lang w:val="en-US"/>
    </w:rPr>
  </w:style>
  <w:style w:type="character" w:customStyle="1" w:styleId="rvts1">
    <w:name w:val="rvts1"/>
    <w:basedOn w:val="DefaultParagraphFont"/>
    <w:rsid w:val="00832BC2"/>
  </w:style>
  <w:style w:type="character" w:customStyle="1" w:styleId="rvts7">
    <w:name w:val="rvts7"/>
    <w:basedOn w:val="DefaultParagraphFont"/>
    <w:rsid w:val="00832BC2"/>
  </w:style>
  <w:style w:type="character" w:customStyle="1" w:styleId="rvts4">
    <w:name w:val="rvts4"/>
    <w:basedOn w:val="DefaultParagraphFont"/>
    <w:rsid w:val="00832BC2"/>
  </w:style>
  <w:style w:type="character" w:customStyle="1" w:styleId="rvts5">
    <w:name w:val="rvts5"/>
    <w:basedOn w:val="DefaultParagraphFont"/>
    <w:rsid w:val="00832BC2"/>
  </w:style>
  <w:style w:type="character" w:customStyle="1" w:styleId="rvts9">
    <w:name w:val="rvts9"/>
    <w:basedOn w:val="DefaultParagraphFont"/>
    <w:rsid w:val="00832BC2"/>
  </w:style>
  <w:style w:type="character" w:customStyle="1" w:styleId="rvts8">
    <w:name w:val="rvts8"/>
    <w:basedOn w:val="DefaultParagraphFont"/>
    <w:rsid w:val="0083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Dascalu Lorena</dc:creator>
  <cp:keywords/>
  <dc:description/>
  <cp:lastModifiedBy>Telinoiu Ionut</cp:lastModifiedBy>
  <cp:revision>5</cp:revision>
  <dcterms:created xsi:type="dcterms:W3CDTF">2024-11-07T05:17:00Z</dcterms:created>
  <dcterms:modified xsi:type="dcterms:W3CDTF">2024-11-11T05:19:00Z</dcterms:modified>
</cp:coreProperties>
</file>